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84.0000057220459" w:lineRule="auto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300" w:before="240" w:line="384.0000057220459" w:lineRule="auto"/>
        <w:jc w:val="center"/>
        <w:rPr>
          <w:rFonts w:ascii="Arial" w:cs="Arial" w:eastAsia="Arial" w:hAnsi="Arial"/>
          <w:color w:val="1a365d"/>
          <w:sz w:val="36"/>
          <w:szCs w:val="36"/>
        </w:rPr>
      </w:pP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تقرير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ممارسة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مهنية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: 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توظيف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التقويم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التكويني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لتعديل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التدريس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وتحقيق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sz w:val="36"/>
          <w:szCs w:val="36"/>
          <w:rtl w:val="1"/>
        </w:rPr>
        <w:t xml:space="preserve">التمايز</w:t>
      </w:r>
    </w:p>
    <w:tbl>
      <w:tblPr>
        <w:tblStyle w:val="Table1"/>
        <w:bidiVisual w:val="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1872"/>
        <w:gridCol w:w="2808"/>
        <w:gridCol w:w="1872"/>
        <w:gridCol w:w="2808"/>
        <w:tblGridChange w:id="0">
          <w:tblGrid>
            <w:gridCol w:w="1872"/>
            <w:gridCol w:w="2808"/>
            <w:gridCol w:w="1872"/>
            <w:gridCol w:w="2808"/>
          </w:tblGrid>
        </w:tblGridChange>
      </w:tblGrid>
      <w:tr>
        <w:trPr>
          <w:cantSplit w:val="0"/>
          <w:tblHeader w:val="0"/>
        </w:trPr>
        <w:tc>
          <w:tcPr>
            <w:shd w:fill="f7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اسم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المعلم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:</w:t>
            </w:r>
          </w:p>
        </w:tc>
        <w:tc>
          <w:tcPr>
            <w:shd w:fill="f7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خيرات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رأفت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القط</w:t>
            </w:r>
          </w:p>
        </w:tc>
        <w:tc>
          <w:tcPr>
            <w:shd w:fill="f7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المادة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الدراسية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:</w:t>
            </w:r>
          </w:p>
        </w:tc>
        <w:tc>
          <w:tcPr>
            <w:shd w:fill="f7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المهارات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الرقمية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0"/>
              </w:rPr>
              <w:t xml:space="preserve">Digital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0"/>
              </w:rPr>
              <w:t xml:space="preserve">Skills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)</w:t>
            </w:r>
          </w:p>
        </w:tc>
      </w:tr>
      <w:tr>
        <w:trPr>
          <w:cantSplit w:val="0"/>
          <w:tblHeader w:val="0"/>
        </w:trPr>
        <w:tc>
          <w:tcPr>
            <w:shd w:fill="f7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الرقم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الوزاري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:</w:t>
            </w:r>
          </w:p>
        </w:tc>
        <w:tc>
          <w:tcPr>
            <w:shd w:fill="f7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0"/>
              </w:rPr>
              <w:t xml:space="preserve">219746</w:t>
            </w:r>
          </w:p>
        </w:tc>
        <w:tc>
          <w:tcPr>
            <w:shd w:fill="f7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الصف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 /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المستوى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:</w:t>
            </w:r>
          </w:p>
        </w:tc>
        <w:tc>
          <w:tcPr>
            <w:shd w:fill="f7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الصف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العاشر</w:t>
            </w:r>
          </w:p>
        </w:tc>
      </w:tr>
      <w:tr>
        <w:trPr>
          <w:cantSplit w:val="0"/>
          <w:tblHeader w:val="0"/>
        </w:trPr>
        <w:tc>
          <w:tcPr>
            <w:gridSpan w:val="2"/>
            <w:shd w:fill="f7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العام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الدراسي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:</w:t>
            </w:r>
          </w:p>
        </w:tc>
        <w:tc>
          <w:tcPr>
            <w:gridSpan w:val="2"/>
            <w:shd w:fill="f7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0"/>
              </w:rPr>
              <w:t xml:space="preserve">2026/2027</w:t>
            </w:r>
          </w:p>
        </w:tc>
      </w:tr>
    </w:tbl>
    <w:p w:rsidR="00000000" w:rsidDel="00000000" w:rsidP="00000000" w:rsidRDefault="00000000" w:rsidRPr="00000000" w14:paraId="0000000F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300" w:before="375" w:line="384.0000057220459" w:lineRule="auto"/>
        <w:rPr>
          <w:rFonts w:ascii="Arial" w:cs="Arial" w:eastAsia="Arial" w:hAnsi="Arial"/>
          <w:color w:val="2c5282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وصف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الممارسة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المهنية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صياغة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معيارية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)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375" w:line="384.0000057220459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الاعتماد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الممنهج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على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أدوات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التقويم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الواقعي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والتكويني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البديل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Alternative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 &amp;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Formative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Assessment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)،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مثل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استراتيجية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بطاقات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الإشارة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والتطبيق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العملي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السريع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لرصد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فجوات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التعلم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بشكل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دقيق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أثناء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الموقف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الصفي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داخل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مختبر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الحاسوب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[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cite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: 345].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وبناء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ً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على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التحليل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السريع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لبيانات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واستجابات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الطلبة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يتم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تعديل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وتطوير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خطة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التدريس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الحالية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Differentiated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Instruction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)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لتوفير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بدائل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تعليمية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وأنشطة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برمجية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وتقنية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متمايزة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تلبي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احتياجات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الطلبة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ذوي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التحصيل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المتنوع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وتضمن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معالجة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نقاط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الضعف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وتحفيز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المتفوقين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للخروج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من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منطقة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التعلم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التقليدية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حينها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[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cite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: 346].</w:t>
      </w:r>
    </w:p>
    <w:p w:rsidR="00000000" w:rsidDel="00000000" w:rsidP="00000000" w:rsidRDefault="00000000" w:rsidRPr="00000000" w14:paraId="00000011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300" w:before="0" w:line="384.0000057220459" w:lineRule="auto"/>
        <w:rPr>
          <w:rFonts w:ascii="Arial" w:cs="Arial" w:eastAsia="Arial" w:hAnsi="Arial"/>
          <w:color w:val="2c5282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أولا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ً: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الموقف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الصفي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وأداة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التقويم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المستخدمة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afterAutospacing="0" w:line="384.0000057220459" w:lineRule="auto"/>
        <w:ind w:left="600" w:hanging="360"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الدرس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المستهدف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من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منهاج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الصف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العاشر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البرمجة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وتطوير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الخوارزميات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استخدام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الجمل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الشرطية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If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Else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).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75" w:before="0" w:beforeAutospacing="0" w:line="384.0000057220459" w:lineRule="auto"/>
        <w:ind w:left="600" w:hanging="360"/>
      </w:pP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أداة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التقويم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التكويني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الفوري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تطبيق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إستراتيجية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بطاقات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الإشارة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الخضراء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والحمراء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Traffic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Light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Cards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)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يعقبها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اختبار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برمجي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قصير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على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الأجهزة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مكو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ّ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ن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من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كتابة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مقطع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برمجي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بسيط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يتخذ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قرارا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ً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بناء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ً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على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مدخلات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المستخدم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[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cite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: 349].</w:t>
      </w:r>
    </w:p>
    <w:p w:rsidR="00000000" w:rsidDel="00000000" w:rsidP="00000000" w:rsidRDefault="00000000" w:rsidRPr="00000000" w14:paraId="00000014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300" w:before="375" w:line="384.0000057220459" w:lineRule="auto"/>
        <w:rPr>
          <w:rFonts w:ascii="Arial" w:cs="Arial" w:eastAsia="Arial" w:hAnsi="Arial"/>
          <w:color w:val="2c5282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ثانيا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ً: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تحليل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البيانات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والاستجابات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الفورية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وتعديل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التدريس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color w:val="2c5282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tbl>
      <w:tblPr>
        <w:tblStyle w:val="Table2"/>
        <w:bidiVisual w:val="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1872"/>
        <w:gridCol w:w="2340"/>
        <w:gridCol w:w="3276"/>
        <w:gridCol w:w="1872"/>
        <w:tblGridChange w:id="0">
          <w:tblGrid>
            <w:gridCol w:w="1872"/>
            <w:gridCol w:w="2340"/>
            <w:gridCol w:w="3276"/>
            <w:gridCol w:w="1872"/>
          </w:tblGrid>
        </w:tblGridChange>
      </w:tblGrid>
      <w:tr>
        <w:trPr>
          <w:cantSplit w:val="0"/>
          <w:tblHeader w:val="1"/>
        </w:trPr>
        <w:tc>
          <w:tcPr>
            <w:shd w:fill="ebf4ff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فئة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رموز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)</w:t>
            </w:r>
          </w:p>
        </w:tc>
        <w:tc>
          <w:tcPr>
            <w:shd w:fill="ebf4ff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ناتج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التقويم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التكويني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الفوري</w:t>
            </w:r>
          </w:p>
        </w:tc>
        <w:tc>
          <w:tcPr>
            <w:shd w:fill="ebf4ff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الإجراء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التدريسي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الفوري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تعديل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الخطة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والتمايز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)</w:t>
            </w:r>
          </w:p>
        </w:tc>
        <w:tc>
          <w:tcPr>
            <w:shd w:fill="ebf4ff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مؤشر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الأثر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وتحقق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التعلم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بعد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التدخل</w:t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color w:val="333333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1"/>
              </w:rPr>
              <w:t xml:space="preserve">مجموعة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1"/>
              </w:rPr>
              <w:t xml:space="preserve">الطلبة</w:t>
            </w:r>
          </w:p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84.0000057220459" w:lineRule="auto"/>
              <w:rPr>
                <w:rFonts w:ascii="Arial" w:cs="Arial" w:eastAsia="Arial" w:hAnsi="Arial"/>
                <w:color w:val="333333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فئة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الرمز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ع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.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م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)</w:t>
            </w:r>
          </w:p>
        </w:tc>
        <w:tc>
          <w:tcPr>
            <w:shd w:fill="auto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84.0000057220459" w:lineRule="auto"/>
              <w:jc w:val="both"/>
              <w:rPr>
                <w:rFonts w:ascii="Arial" w:cs="Arial" w:eastAsia="Arial" w:hAnsi="Arial"/>
                <w:color w:val="333333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أظهرت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البطاقات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الحمراء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وجود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خلط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لديهم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التسلسل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المنطقي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لكتابة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الجملة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الشرطية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وعدم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تمييزهم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بين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الشرط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والنتيجة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[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0"/>
              </w:rPr>
              <w:t xml:space="preserve">cite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: 353].</w:t>
            </w:r>
          </w:p>
        </w:tc>
        <w:tc>
          <w:tcPr>
            <w:shd w:fill="auto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84.0000057220459" w:lineRule="auto"/>
              <w:jc w:val="both"/>
              <w:rPr>
                <w:rFonts w:ascii="Arial" w:cs="Arial" w:eastAsia="Arial" w:hAnsi="Arial"/>
                <w:color w:val="333333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1"/>
              </w:rPr>
              <w:t xml:space="preserve">إجراء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1"/>
              </w:rPr>
              <w:t xml:space="preserve">علاجي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1"/>
              </w:rPr>
              <w:t xml:space="preserve">فوري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1"/>
              </w:rPr>
              <w:t xml:space="preserve">:</w: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إعادة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تنظيمهم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مجموعات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ثنائية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0"/>
              </w:rPr>
              <w:t xml:space="preserve">Peer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0"/>
              </w:rPr>
              <w:t xml:space="preserve">Tutoring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)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وتزويدهم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بـ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مخطط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انسيابي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مرئي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0"/>
              </w:rPr>
              <w:t xml:space="preserve">Flowchart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)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لتبسيط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المفهوم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الخوارزمي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المجرد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وتثبيته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بمرونة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قبل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العودة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للكتابة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البرمجية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[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0"/>
              </w:rPr>
              <w:t xml:space="preserve">cite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: 353].</w:t>
            </w:r>
          </w:p>
        </w:tc>
        <w:tc>
          <w:tcPr>
            <w:shd w:fill="auto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84.0000057220459" w:lineRule="auto"/>
              <w:jc w:val="both"/>
              <w:rPr>
                <w:rFonts w:ascii="Arial" w:cs="Arial" w:eastAsia="Arial" w:hAnsi="Arial"/>
                <w:color w:val="333333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نجاح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الطلاب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كتابة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المقطع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البرمجي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المستهدف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بنسبة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إتقان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بلغت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0"/>
              </w:rPr>
              <w:t xml:space="preserve">85%</w: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إعادة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التقييم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نهاية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الحصة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[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0"/>
              </w:rPr>
              <w:t xml:space="preserve">cite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: 353].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1"/>
              </w:rPr>
              <w:t xml:space="preserve">مجموع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1"/>
              </w:rPr>
              <w:t xml:space="preserve">الطلبة</w:t>
            </w:r>
          </w:p>
          <w:p w:rsidR="00000000" w:rsidDel="00000000" w:rsidP="00000000" w:rsidRDefault="00000000" w:rsidRPr="00000000" w14:paraId="0000002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84.0000057220459" w:lineRule="auto"/>
              <w:rPr>
                <w:rFonts w:ascii="Arial" w:cs="Arial" w:eastAsia="Arial" w:hAnsi="Arial"/>
                <w:color w:val="333333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فئة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الرمز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س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.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أ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)</w:t>
            </w:r>
          </w:p>
        </w:tc>
        <w:tc>
          <w:tcPr>
            <w:shd w:fill="auto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84.0000057220459" w:lineRule="auto"/>
              <w:jc w:val="both"/>
              <w:rPr>
                <w:rFonts w:ascii="Arial" w:cs="Arial" w:eastAsia="Arial" w:hAnsi="Arial"/>
                <w:color w:val="333333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أظهرت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البطاقات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الخضراء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إتقانهم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الفوري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لمهارة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البرمجة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اللفظية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والمنطقية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والحاجة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إلى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تحد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ٍ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أكاديمي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أعلى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[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0"/>
              </w:rPr>
              <w:t xml:space="preserve">cite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: 353].</w:t>
            </w:r>
          </w:p>
        </w:tc>
        <w:tc>
          <w:tcPr>
            <w:shd w:fill="auto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84.0000057220459" w:lineRule="auto"/>
              <w:jc w:val="both"/>
              <w:rPr>
                <w:rFonts w:ascii="Arial" w:cs="Arial" w:eastAsia="Arial" w:hAnsi="Arial"/>
                <w:color w:val="333333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1"/>
              </w:rPr>
              <w:t xml:space="preserve">إجراء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1"/>
              </w:rPr>
              <w:t xml:space="preserve">إثرائي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1"/>
              </w:rPr>
              <w:t xml:space="preserve">فوري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1"/>
              </w:rPr>
              <w:t xml:space="preserve">:</w: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توجيههم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الفردي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إلى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نشاط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تقني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متقدم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يتضمن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تصميم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كود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يحتوي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على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جمل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شرطية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متداخلة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0"/>
              </w:rPr>
              <w:t xml:space="preserve">Nested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0"/>
              </w:rPr>
              <w:t xml:space="preserve">If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0"/>
              </w:rPr>
              <w:t xml:space="preserve">Else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0"/>
              </w:rPr>
              <w:t xml:space="preserve">Statements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)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لحل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مشكلة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حسابية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معقدة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للخروج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من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منطقة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التعلم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المعتادة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وتحدي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قدراتهم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[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0"/>
              </w:rPr>
              <w:t xml:space="preserve">cite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: 353].</w:t>
            </w:r>
          </w:p>
        </w:tc>
        <w:tc>
          <w:tcPr>
            <w:shd w:fill="auto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84.0000057220459" w:lineRule="auto"/>
              <w:jc w:val="both"/>
              <w:rPr>
                <w:rFonts w:ascii="Arial" w:cs="Arial" w:eastAsia="Arial" w:hAnsi="Arial"/>
                <w:color w:val="333333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إنتاج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أكواد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برمجية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صحيحة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منطقيا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ً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بنسبة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z w:val="22"/>
                <w:szCs w:val="22"/>
                <w:rtl w:val="0"/>
              </w:rPr>
              <w:t xml:space="preserve">100%</w: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وظهور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نواتج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التمايز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بكفاءة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عالية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المختبر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 [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0"/>
              </w:rPr>
              <w:t xml:space="preserve">cite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2"/>
                <w:szCs w:val="22"/>
                <w:rtl w:val="1"/>
              </w:rPr>
              <w:t xml:space="preserve">: 353].</w:t>
            </w:r>
          </w:p>
        </w:tc>
      </w:tr>
    </w:tbl>
    <w:p w:rsidR="00000000" w:rsidDel="00000000" w:rsidP="00000000" w:rsidRDefault="00000000" w:rsidRPr="00000000" w14:paraId="00000025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300" w:before="450" w:line="384.0000057220459" w:lineRule="auto"/>
        <w:rPr>
          <w:rFonts w:ascii="Arial" w:cs="Arial" w:eastAsia="Arial" w:hAnsi="Arial"/>
          <w:color w:val="2c5282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ثالثا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ً: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الشراكة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المهنية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والتكامل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المؤسسي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المنبثق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من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التقويم</w:t>
      </w:r>
    </w:p>
    <w:p w:rsidR="00000000" w:rsidDel="00000000" w:rsidP="00000000" w:rsidRDefault="00000000" w:rsidRPr="00000000" w14:paraId="00000026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afterAutospacing="0" w:line="384.0000057220459" w:lineRule="auto"/>
        <w:ind w:left="600" w:hanging="360"/>
        <w:jc w:val="both"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التكامل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والتعاون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مع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أولياء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الأمور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إرسال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تقارير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الأداء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العملي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للطلاب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الذين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احتاجوا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دعما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ً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إضافيا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ً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عبر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المنصة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الإلكترونية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المعتمدة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وتزويد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أولياء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أمورهم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بروابط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لمنصات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برمجية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مبسطة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مثل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Hour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of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Code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)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لضمان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المتابعة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المنزلية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التكاملية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مع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جهود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المعلم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[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cite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: 356].</w:t>
      </w:r>
    </w:p>
    <w:p w:rsidR="00000000" w:rsidDel="00000000" w:rsidP="00000000" w:rsidRDefault="00000000" w:rsidRPr="00000000" w14:paraId="00000027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150" w:before="0" w:beforeAutospacing="0" w:line="384.0000057220459" w:lineRule="auto"/>
        <w:ind w:left="600" w:hanging="360"/>
        <w:jc w:val="both"/>
      </w:pP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التكامل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مع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الإدارة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المدرسية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وفريق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المادة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تزويد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منسق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مادة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الحاسوب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والتكنولوجيا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والخط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الإداري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بتقرير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تحليل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نتائج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التقويم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التكويني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للاستفادة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منه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كبيانات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مرجعية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عند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بناء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الخطط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العلاجية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الموسعة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والمستدامة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لتطوير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المهارات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الرقمية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على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مستوى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التشعيب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الدراسي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للمدرسة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[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cite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: 358].</w:t>
      </w:r>
    </w:p>
    <w:p w:rsidR="00000000" w:rsidDel="00000000" w:rsidP="00000000" w:rsidRDefault="00000000" w:rsidRPr="00000000" w14:paraId="0000002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300" w:line="384.0000057220459" w:lineRule="auto"/>
        <w:rPr>
          <w:rFonts w:ascii="Arial" w:cs="Arial" w:eastAsia="Arial" w:hAnsi="Arial"/>
          <w:color w:val="333333"/>
        </w:rPr>
      </w:pPr>
      <w:r w:rsidDel="00000000" w:rsidR="00000000" w:rsidRPr="00000000">
        <w:rPr>
          <w:rtl w:val="0"/>
        </w:rPr>
      </w:r>
    </w:p>
    <w:tbl>
      <w:tblPr>
        <w:tblStyle w:val="Table3"/>
        <w:bidiVisual w:val="1"/>
        <w:tblW w:w="9360.0" w:type="dxa"/>
        <w:jc w:val="left"/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333333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توقيع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معلم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المادة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:</w:t>
            </w:r>
          </w:p>
          <w:p w:rsidR="00000000" w:rsidDel="00000000" w:rsidP="00000000" w:rsidRDefault="00000000" w:rsidRPr="00000000" w14:paraId="0000002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333333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المعلم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: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خيرات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رأفت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القط</w:t>
            </w:r>
          </w:p>
          <w:p w:rsidR="00000000" w:rsidDel="00000000" w:rsidP="00000000" w:rsidRDefault="00000000" w:rsidRPr="00000000" w14:paraId="0000002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333333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التوقيع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: .......................................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jc w:val="right"/>
              <w:rPr>
                <w:rFonts w:ascii="Arial" w:cs="Arial" w:eastAsia="Arial" w:hAnsi="Arial"/>
                <w:b w:val="1"/>
                <w:bCs w:val="1"/>
                <w:color w:val="333333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اعتماد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إدارة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:</w:t>
            </w:r>
          </w:p>
          <w:p w:rsidR="00000000" w:rsidDel="00000000" w:rsidP="00000000" w:rsidRDefault="00000000" w:rsidRPr="00000000" w14:paraId="0000002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jc w:val="right"/>
              <w:rPr>
                <w:rFonts w:ascii="Arial" w:cs="Arial" w:eastAsia="Arial" w:hAnsi="Arial"/>
                <w:b w:val="1"/>
                <w:bCs w:val="1"/>
                <w:color w:val="333333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مدير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: .......................................</w:t>
            </w:r>
          </w:p>
          <w:p w:rsidR="00000000" w:rsidDel="00000000" w:rsidP="00000000" w:rsidRDefault="00000000" w:rsidRPr="00000000" w14:paraId="0000002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jc w:val="right"/>
              <w:rPr>
                <w:rFonts w:ascii="Arial" w:cs="Arial" w:eastAsia="Arial" w:hAnsi="Arial"/>
                <w:b w:val="1"/>
                <w:bCs w:val="1"/>
                <w:color w:val="333333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التوقيع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والختم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: .......................................</w:t>
            </w:r>
          </w:p>
        </w:tc>
      </w:tr>
    </w:tbl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color w:val="333333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